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AFD9">
      <w:pPr>
        <w:tabs>
          <w:tab w:val="left" w:pos="2205"/>
        </w:tabs>
        <w:ind w:firstLine="3855" w:firstLineChars="1200"/>
      </w:pPr>
      <w:r>
        <w:rPr>
          <w:rFonts w:hint="eastAsia" w:ascii="仿宋_GB2312" w:eastAsia="仿宋_GB2312"/>
          <w:b/>
          <w:sz w:val="32"/>
          <w:szCs w:val="32"/>
        </w:rPr>
        <w:t>招标公告</w:t>
      </w:r>
      <w:r>
        <w:rPr>
          <w:b/>
        </w:rPr>
        <w:tab/>
      </w:r>
    </w:p>
    <w:p w14:paraId="374BD36C">
      <w:pPr>
        <w:spacing w:line="360" w:lineRule="auto"/>
        <w:ind w:firstLine="508" w:firstLineChars="242"/>
        <w:rPr>
          <w:rFonts w:hint="eastAsia" w:ascii="Times New Roman" w:hAnsi="Times New Roman" w:eastAsia="宋体" w:cs="Times New Roman"/>
          <w:lang w:val="zh-CN"/>
        </w:rPr>
      </w:pPr>
      <w:r>
        <w:rPr>
          <w:rFonts w:ascii="宋体" w:hAnsi="宋体" w:eastAsia="宋体"/>
          <w:sz w:val="21"/>
          <w:szCs w:val="21"/>
          <w:lang w:val="zh-CN" w:bidi="zh-CN"/>
        </w:rPr>
        <w:t>本</w:t>
      </w:r>
      <w:r>
        <w:rPr>
          <w:rFonts w:hint="eastAsia"/>
          <w:lang w:val="zh-CN"/>
        </w:rPr>
        <w:t>招标</w:t>
      </w:r>
      <w:r>
        <w:rPr>
          <w:rFonts w:hint="eastAsia" w:ascii="Times New Roman" w:hAnsi="Times New Roman" w:eastAsia="宋体" w:cs="Times New Roman"/>
          <w:lang w:val="zh-CN"/>
        </w:rPr>
        <w:t>项目</w:t>
      </w:r>
      <w:r>
        <w:rPr>
          <w:rFonts w:hint="eastAsia" w:cs="Times New Roman"/>
          <w:lang w:val="en-US" w:eastAsia="zh-CN"/>
        </w:rPr>
        <w:t>西安美术学院长安校区B地块二期学生宿舍楼EPC建设项目</w:t>
      </w:r>
      <w:r>
        <w:rPr>
          <w:rFonts w:hint="eastAsia" w:ascii="Times New Roman" w:hAnsi="Times New Roman" w:eastAsia="宋体" w:cs="Times New Roman"/>
          <w:lang w:val="zh-CN"/>
        </w:rPr>
        <w:t>已具备招标条件，现对</w:t>
      </w:r>
      <w:r>
        <w:rPr>
          <w:rFonts w:hint="eastAsia" w:cs="Times New Roman"/>
          <w:lang w:val="en-US" w:eastAsia="zh-CN"/>
        </w:rPr>
        <w:t>防火门窗采购</w:t>
      </w:r>
      <w:r>
        <w:rPr>
          <w:rFonts w:hint="eastAsia" w:ascii="Times New Roman" w:hAnsi="Times New Roman" w:eastAsia="宋体" w:cs="Times New Roman"/>
          <w:lang w:val="zh-CN"/>
        </w:rPr>
        <w:t>公开招标。</w:t>
      </w:r>
    </w:p>
    <w:p w14:paraId="3C54DF09">
      <w:pPr>
        <w:spacing w:line="360" w:lineRule="auto"/>
        <w:ind w:firstLine="508" w:firstLineChars="242"/>
        <w:rPr>
          <w:rFonts w:hint="eastAsia" w:ascii="Times New Roman" w:hAnsi="Times New Roman" w:eastAsia="宋体" w:cs="Times New Roman"/>
          <w:lang w:val="zh-CN"/>
        </w:rPr>
      </w:pPr>
      <w:r>
        <w:rPr>
          <w:rFonts w:hint="eastAsia" w:ascii="Times New Roman" w:hAnsi="Times New Roman" w:eastAsia="宋体" w:cs="Times New Roman"/>
        </w:rPr>
        <w:t>1、工程概</w:t>
      </w:r>
      <w:r>
        <w:rPr>
          <w:rFonts w:hint="eastAsia" w:ascii="Times New Roman" w:hAnsi="Times New Roman" w:eastAsia="宋体" w:cs="Times New Roman"/>
          <w:lang w:val="zh-CN"/>
        </w:rPr>
        <w:t>况：</w:t>
      </w:r>
      <w:r>
        <w:rPr>
          <w:rFonts w:hint="eastAsia" w:ascii="Times New Roman" w:hAnsi="Times New Roman" w:eastAsia="宋体" w:cs="Times New Roman"/>
          <w:lang w:val="en-US" w:eastAsia="zh-CN"/>
        </w:rPr>
        <w:t>本工程为学生宿舍,建筑面积约68930㎡，通过13个变形缝将结构分为14个结构单元,分别为A1区、A2区、B1区、B2区、C1区、C2区、C3区、D区、E区、F区、G1区、G2区、H区和J区，外加环网室。A1区地上一层,无地下室,结构檐口高度3.750m，钢筋混凝土框架结构；A2区、B1区、B2区、C2区、C3区、D区、E区、G1区、G2区、H区和J区为地上七层,无地下室,结构主体高度为23.550m，钢筋混凝土抗震墙结构；C1区为地上两层,无地下室，结构主体高度为7.050m，钢筋混凝土框架结构；F区为地上五层,无地下室,结构主体高度为16.950m，钢筋混凝土抗震墙结构。本工程主体部分包含地下暖沟约400m、给排水管廊约100m以及部分电缆沟（长度及详细尺寸见图纸）。</w:t>
      </w:r>
    </w:p>
    <w:p w14:paraId="0732D815">
      <w:pPr>
        <w:spacing w:line="360" w:lineRule="auto"/>
        <w:ind w:firstLine="508" w:firstLineChars="242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2、工程地点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：长安区子午大道以东、滈河以北、神禾二路以南，东临恒大养生谷项目。  </w:t>
      </w:r>
    </w:p>
    <w:p w14:paraId="055C1E48">
      <w:pPr>
        <w:spacing w:line="360" w:lineRule="auto"/>
        <w:ind w:firstLine="508" w:firstLineChars="242"/>
      </w:pPr>
      <w:r>
        <w:rPr>
          <w:rFonts w:hint="eastAsia"/>
        </w:rPr>
        <w:t>3、招标数量</w:t>
      </w:r>
      <w:r>
        <w:t>：</w:t>
      </w:r>
    </w:p>
    <w:p w14:paraId="030C6D56">
      <w:pPr>
        <w:spacing w:line="360" w:lineRule="auto"/>
        <w:ind w:firstLine="508" w:firstLineChars="242"/>
        <w:rPr>
          <w:rFonts w:hint="eastAsia" w:eastAsia="宋体"/>
          <w:lang w:val="en-US" w:eastAsia="zh-CN"/>
        </w:rPr>
      </w:pPr>
      <w:r>
        <w:rPr>
          <w:rFonts w:hint="eastAsia"/>
        </w:rPr>
        <w:t>3.1拟招标规格数量（适用于物资、</w:t>
      </w:r>
      <w:r>
        <w:t>机械的</w:t>
      </w:r>
      <w:r>
        <w:rPr>
          <w:rFonts w:hint="eastAsia"/>
        </w:rPr>
        <w:t>采购和</w:t>
      </w:r>
      <w:r>
        <w:t>租赁</w:t>
      </w:r>
      <w:r>
        <w:rPr>
          <w:rFonts w:hint="eastAsia"/>
        </w:rPr>
        <w:t>）：</w:t>
      </w:r>
    </w:p>
    <w:tbl>
      <w:tblPr>
        <w:tblStyle w:val="6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994"/>
        <w:gridCol w:w="3444"/>
        <w:gridCol w:w="731"/>
        <w:gridCol w:w="1153"/>
      </w:tblGrid>
      <w:tr w14:paraId="135D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700" w:type="dxa"/>
            <w:vAlign w:val="center"/>
          </w:tcPr>
          <w:p w14:paraId="7FEE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94" w:type="dxa"/>
            <w:vAlign w:val="center"/>
          </w:tcPr>
          <w:p w14:paraId="518C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3444" w:type="dxa"/>
            <w:vAlign w:val="center"/>
          </w:tcPr>
          <w:p w14:paraId="6BAF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规格型号(mm)</w:t>
            </w:r>
          </w:p>
        </w:tc>
        <w:tc>
          <w:tcPr>
            <w:tcW w:w="731" w:type="dxa"/>
            <w:vAlign w:val="center"/>
          </w:tcPr>
          <w:p w14:paraId="10A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53" w:type="dxa"/>
            <w:vAlign w:val="center"/>
          </w:tcPr>
          <w:p w14:paraId="698E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计划数量</w:t>
            </w:r>
          </w:p>
        </w:tc>
      </w:tr>
      <w:tr w14:paraId="081A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700" w:type="dxa"/>
            <w:vAlign w:val="center"/>
          </w:tcPr>
          <w:p w14:paraId="6A54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4EE6CB3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甲级钢制防火门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F2250B9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含五金、</w:t>
            </w:r>
            <w:r>
              <w:rPr>
                <w:rFonts w:hint="default"/>
                <w:lang w:val="en-US" w:eastAsia="zh-CN"/>
              </w:rPr>
              <w:t>含闭门器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；          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2.门类型：详见图纸设计；</w:t>
            </w:r>
          </w:p>
          <w:p w14:paraId="49346DD7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3.尺寸：详见图纸设计；</w:t>
            </w:r>
          </w:p>
          <w:p w14:paraId="4BFF9AA7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4.安装到位；</w:t>
            </w:r>
          </w:p>
          <w:p w14:paraId="4D4B1D40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5.详见图纸图集和规范。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2423F8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㎡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046AAE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331.88</w:t>
            </w:r>
          </w:p>
        </w:tc>
      </w:tr>
      <w:tr w14:paraId="618B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700" w:type="dxa"/>
            <w:vAlign w:val="center"/>
          </w:tcPr>
          <w:p w14:paraId="4769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8543BEB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乙级钢制防火门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A4BB062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含五金、</w:t>
            </w:r>
            <w:r>
              <w:rPr>
                <w:rFonts w:hint="default"/>
                <w:lang w:val="en-US" w:eastAsia="zh-CN"/>
              </w:rPr>
              <w:t>含闭门器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；       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2.门类型：详见图纸设计；</w:t>
            </w:r>
          </w:p>
          <w:p w14:paraId="67F5F819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3.尺寸：详见图纸设计；</w:t>
            </w:r>
          </w:p>
          <w:p w14:paraId="0F83D9BB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4.安装到位；</w:t>
            </w:r>
          </w:p>
          <w:p w14:paraId="1F5B351A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5.详见图纸图集和规范。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E760A6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㎡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63C973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430.92</w:t>
            </w:r>
          </w:p>
        </w:tc>
      </w:tr>
      <w:tr w14:paraId="4D58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700" w:type="dxa"/>
            <w:vAlign w:val="center"/>
          </w:tcPr>
          <w:p w14:paraId="253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0831537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丙级钢制防火门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E53F6BE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含五金、</w:t>
            </w:r>
            <w:r>
              <w:rPr>
                <w:rFonts w:hint="default"/>
                <w:highlight w:val="none"/>
                <w:lang w:val="en-US" w:eastAsia="zh-CN"/>
              </w:rPr>
              <w:t>含闭门器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；         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2.门类型：详见图纸设计；</w:t>
            </w:r>
          </w:p>
          <w:p w14:paraId="43E9C070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3.尺寸：详见图纸设计；</w:t>
            </w:r>
          </w:p>
          <w:p w14:paraId="4A9003D3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4.安装到位；</w:t>
            </w:r>
          </w:p>
          <w:p w14:paraId="42897749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5.详见图纸图集和规范。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B25336E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㎡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47E0E9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143.64</w:t>
            </w:r>
          </w:p>
        </w:tc>
      </w:tr>
      <w:tr w14:paraId="5488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700" w:type="dxa"/>
            <w:vAlign w:val="center"/>
          </w:tcPr>
          <w:p w14:paraId="3AE2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01FD5B8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乙级防火窗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6A7CCBA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1.含五金，含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内衬深灰色铝板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；</w:t>
            </w:r>
          </w:p>
          <w:p w14:paraId="1C32A445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火灾时自动关闭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highlight w:val="none"/>
                <w:lang w:val="en-US" w:eastAsia="zh-CN" w:bidi="ar-SA"/>
              </w:rPr>
              <w:t>，含窗纱；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3.窗类型：详见图纸设计；</w:t>
            </w:r>
          </w:p>
          <w:p w14:paraId="3CB236A0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4.尺寸：详见图纸设计；</w:t>
            </w:r>
          </w:p>
          <w:p w14:paraId="3F016420">
            <w:pPr>
              <w:pStyle w:val="2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5.安装到位；</w:t>
            </w:r>
          </w:p>
          <w:p w14:paraId="267F226C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6.详见图纸图集和规范。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3B3BE6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㎡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BF2F859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87</w:t>
            </w:r>
          </w:p>
        </w:tc>
      </w:tr>
    </w:tbl>
    <w:p w14:paraId="6EA50A6A">
      <w:pPr>
        <w:spacing w:line="360" w:lineRule="auto"/>
        <w:rPr>
          <w:rFonts w:hint="eastAsia" w:eastAsia="宋体"/>
          <w:lang w:val="en-US" w:eastAsia="zh-CN"/>
        </w:rPr>
      </w:pPr>
    </w:p>
    <w:p w14:paraId="3D2BD1D9">
      <w:pPr>
        <w:spacing w:line="360" w:lineRule="auto"/>
        <w:ind w:firstLine="508" w:firstLineChars="242"/>
        <w:rPr>
          <w:rFonts w:hint="eastAsia"/>
          <w:lang w:val="en-US" w:eastAsia="zh-CN"/>
        </w:rPr>
      </w:pPr>
      <w:r>
        <w:rPr>
          <w:rFonts w:hint="eastAsia"/>
        </w:rPr>
        <w:t>3.2拟招标规格数量（适用于劳务、专业分包）：</w:t>
      </w:r>
    </w:p>
    <w:p w14:paraId="5C6B6FCE">
      <w:pPr>
        <w:spacing w:line="360" w:lineRule="auto"/>
        <w:rPr>
          <w:rFonts w:hint="eastAsia"/>
          <w:lang w:val="en-US" w:eastAsia="zh-CN"/>
        </w:rPr>
      </w:pPr>
    </w:p>
    <w:p w14:paraId="29CA70DA">
      <w:pPr>
        <w:spacing w:line="360" w:lineRule="auto"/>
        <w:ind w:firstLine="508" w:firstLineChars="242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投标人资格要求：</w:t>
      </w:r>
    </w:p>
    <w:p w14:paraId="7309AD81">
      <w:pPr>
        <w:ind w:left="210" w:leftChars="100" w:firstLine="289" w:firstLineChars="138"/>
        <w:rPr>
          <w:color w:val="000000"/>
        </w:rPr>
      </w:pPr>
      <w:r>
        <w:t>4.1</w:t>
      </w:r>
      <w:r>
        <w:rPr>
          <w:rFonts w:hint="eastAsia"/>
          <w:color w:val="000000"/>
        </w:rPr>
        <w:t>投标单位必须在陕建云采电子商务平台注册并通过审核（网址：</w:t>
      </w:r>
      <w:r>
        <w:fldChar w:fldCharType="begin"/>
      </w:r>
      <w:r>
        <w:instrText xml:space="preserve"> HYPERLINK "http://sjtb.gldcg.com)。" </w:instrText>
      </w:r>
      <w:r>
        <w:fldChar w:fldCharType="separate"/>
      </w:r>
      <w:r>
        <w:rPr>
          <w:rStyle w:val="8"/>
          <w:rFonts w:hint="eastAsia"/>
        </w:rPr>
        <w:t>https://</w:t>
      </w:r>
      <w:r>
        <w:rPr>
          <w:rStyle w:val="8"/>
          <w:rFonts w:hint="eastAsia"/>
          <w:lang w:val="en-US" w:eastAsia="zh-CN"/>
        </w:rPr>
        <w:t>www.</w:t>
      </w:r>
      <w:r>
        <w:rPr>
          <w:rStyle w:val="8"/>
          <w:rFonts w:hint="eastAsia"/>
        </w:rPr>
        <w:t>.sjyunc.com</w:t>
      </w:r>
      <w:r>
        <w:rPr>
          <w:rStyle w:val="8"/>
          <w:rFonts w:hint="eastAsia"/>
          <w:lang w:val="en-US" w:eastAsia="zh-CN"/>
        </w:rPr>
        <w:t>)</w:t>
      </w:r>
      <w:r>
        <w:rPr>
          <w:rStyle w:val="8"/>
          <w:rFonts w:hint="eastAsia"/>
        </w:rPr>
        <w:t>。</w:t>
      </w:r>
      <w:r>
        <w:rPr>
          <w:rStyle w:val="8"/>
          <w:rFonts w:hint="eastAsia"/>
        </w:rPr>
        <w:fldChar w:fldCharType="end"/>
      </w:r>
    </w:p>
    <w:p w14:paraId="7AD59155">
      <w:pPr>
        <w:spacing w:line="360" w:lineRule="auto"/>
        <w:ind w:firstLine="508" w:firstLineChars="242"/>
      </w:pPr>
      <w:r>
        <w:rPr>
          <w:rFonts w:hint="eastAsia"/>
        </w:rPr>
        <w:t>4.</w:t>
      </w:r>
      <w:r>
        <w:t>2</w:t>
      </w:r>
      <w:r>
        <w:rPr>
          <w:rFonts w:hint="eastAsia"/>
        </w:rPr>
        <w:t>企</w:t>
      </w:r>
      <w:r>
        <w:rPr>
          <w:rFonts w:hint="eastAsia"/>
          <w:highlight w:val="none"/>
        </w:rPr>
        <w:t>业法人营业执照</w:t>
      </w:r>
      <w:r>
        <w:rPr>
          <w:rFonts w:hint="eastAsia"/>
        </w:rPr>
        <w:t>；</w:t>
      </w:r>
    </w:p>
    <w:p w14:paraId="523E5B73">
      <w:pPr>
        <w:spacing w:line="360" w:lineRule="auto"/>
        <w:ind w:firstLine="508" w:firstLineChars="242"/>
      </w:pPr>
      <w:r>
        <w:rPr>
          <w:rFonts w:hint="eastAsia"/>
        </w:rPr>
        <w:t>4.</w:t>
      </w:r>
      <w:r>
        <w:t>3</w:t>
      </w:r>
      <w:r>
        <w:rPr>
          <w:rFonts w:hint="eastAsia"/>
        </w:rPr>
        <w:t>开户许可证;</w:t>
      </w:r>
    </w:p>
    <w:p w14:paraId="2EFD8205">
      <w:pPr>
        <w:spacing w:line="360" w:lineRule="auto"/>
        <w:ind w:firstLine="508" w:firstLineChars="242"/>
      </w:pPr>
      <w:r>
        <w:rPr>
          <w:rFonts w:hint="eastAsia"/>
        </w:rPr>
        <w:t>4.</w:t>
      </w:r>
      <w:r>
        <w:t>4</w:t>
      </w:r>
      <w:r>
        <w:rPr>
          <w:rFonts w:hint="eastAsia"/>
        </w:rPr>
        <w:t>近一年度财务报表;</w:t>
      </w:r>
    </w:p>
    <w:p w14:paraId="4287F322">
      <w:pPr>
        <w:spacing w:line="360" w:lineRule="auto"/>
        <w:ind w:firstLine="508" w:firstLineChars="242"/>
        <w:rPr>
          <w:rFonts w:hint="eastAsia" w:eastAsia="宋体"/>
          <w:lang w:val="en-US" w:eastAsia="zh-CN"/>
        </w:rPr>
      </w:pPr>
      <w:r>
        <w:rPr>
          <w:rFonts w:hint="eastAsia"/>
        </w:rPr>
        <w:t>4.</w:t>
      </w:r>
      <w:r>
        <w:t>5</w:t>
      </w:r>
      <w:r>
        <w:rPr>
          <w:rFonts w:hint="eastAsia"/>
        </w:rPr>
        <w:t>法人委托授权书及被</w:t>
      </w:r>
      <w:r>
        <w:t>委托人身份证</w:t>
      </w:r>
      <w:r>
        <w:rPr>
          <w:rFonts w:hint="eastAsia"/>
          <w:lang w:eastAsia="zh-CN"/>
        </w:rPr>
        <w:t>、法人身份证</w:t>
      </w:r>
      <w:r>
        <w:rPr>
          <w:rFonts w:hint="eastAsia"/>
        </w:rPr>
        <w:t>；</w:t>
      </w:r>
    </w:p>
    <w:p w14:paraId="7960C60E">
      <w:pPr>
        <w:spacing w:line="360" w:lineRule="auto"/>
        <w:ind w:firstLine="508" w:firstLineChars="242"/>
      </w:pPr>
      <w:r>
        <w:rPr>
          <w:rFonts w:hint="eastAsia"/>
        </w:rPr>
        <w:t>4.6</w:t>
      </w:r>
      <w:r>
        <w:rPr>
          <w:rFonts w:hint="eastAsia"/>
          <w:lang w:val="en-US" w:eastAsia="zh-CN"/>
        </w:rPr>
        <w:t>符合/</w:t>
      </w:r>
      <w:r>
        <w:rPr>
          <w:rFonts w:hint="eastAsia"/>
        </w:rPr>
        <w:t>资质证书，</w:t>
      </w:r>
      <w:r>
        <w:rPr>
          <w:rFonts w:hint="eastAsia"/>
          <w:lang w:val="en-US" w:eastAsia="zh-CN"/>
        </w:rPr>
        <w:t>检测报告</w:t>
      </w:r>
      <w:r>
        <w:rPr>
          <w:rFonts w:hint="eastAsia"/>
        </w:rPr>
        <w:t>（适用于劳务分</w:t>
      </w:r>
      <w:r>
        <w:rPr>
          <w:rFonts w:hint="eastAsia"/>
          <w:lang w:eastAsia="zh-CN"/>
        </w:rPr>
        <w:t>、专业分</w:t>
      </w:r>
      <w:r>
        <w:rPr>
          <w:rFonts w:hint="eastAsia"/>
        </w:rPr>
        <w:t>包招标）</w:t>
      </w:r>
    </w:p>
    <w:p w14:paraId="11E556E3">
      <w:pPr>
        <w:spacing w:line="360" w:lineRule="auto"/>
        <w:ind w:firstLine="508" w:firstLineChars="242"/>
        <w:rPr>
          <w:rFonts w:hint="eastAsia" w:eastAsia="宋体"/>
        </w:rPr>
      </w:pPr>
      <w:r>
        <w:rPr>
          <w:rFonts w:hint="eastAsia" w:eastAsia="宋体"/>
          <w:lang w:val="en-US" w:eastAsia="zh-CN"/>
        </w:rPr>
        <w:t>5、</w:t>
      </w:r>
      <w:r>
        <w:rPr>
          <w:rFonts w:hint="eastAsia" w:eastAsia="宋体"/>
        </w:rPr>
        <w:t>招标文件的获取：</w:t>
      </w:r>
    </w:p>
    <w:p w14:paraId="392F6109">
      <w:pPr>
        <w:spacing w:line="360" w:lineRule="auto"/>
        <w:ind w:firstLine="508" w:firstLineChars="242"/>
        <w:rPr>
          <w:rFonts w:hint="eastAsia" w:eastAsia="宋体"/>
        </w:rPr>
      </w:pPr>
      <w:r>
        <w:rPr>
          <w:rFonts w:hint="eastAsia" w:eastAsia="宋体"/>
        </w:rPr>
        <w:t>招标文件发放时间</w:t>
      </w:r>
      <w:r>
        <w:rPr>
          <w:rFonts w:hint="eastAsia" w:eastAsia="宋体"/>
          <w:lang w:val="en-US" w:eastAsia="zh-CN"/>
        </w:rPr>
        <w:t>以平台为准，请留意平台信息</w:t>
      </w:r>
      <w:r>
        <w:rPr>
          <w:rFonts w:hint="eastAsia" w:eastAsia="宋体"/>
        </w:rPr>
        <w:t>；招标文件发放为陕建云采集采招标平台。</w:t>
      </w:r>
    </w:p>
    <w:p w14:paraId="3DB23CDA">
      <w:pPr>
        <w:spacing w:line="360" w:lineRule="auto"/>
        <w:ind w:left="437" w:leftChars="208"/>
      </w:pPr>
      <w:r>
        <w:t>6</w:t>
      </w:r>
      <w:r>
        <w:rPr>
          <w:rFonts w:hint="eastAsia"/>
        </w:rPr>
        <w:t>、投标文件递交截止时间和开标时间：电话另行通知，投标文件应予投标截止日前完成网投。</w:t>
      </w:r>
    </w:p>
    <w:p w14:paraId="5EA54B87">
      <w:pPr>
        <w:spacing w:line="360" w:lineRule="auto"/>
        <w:ind w:firstLine="525" w:firstLineChars="250"/>
        <w:rPr>
          <w:rFonts w:cs="Calibri"/>
        </w:rPr>
      </w:pPr>
      <w:r>
        <w:t>7</w:t>
      </w:r>
      <w:r>
        <w:rPr>
          <w:rFonts w:hint="eastAsia"/>
        </w:rPr>
        <w:t>、开标地点：</w:t>
      </w:r>
      <w:r>
        <w:rPr>
          <w:rFonts w:hint="eastAsia"/>
          <w:u w:val="single"/>
        </w:rPr>
        <w:t>陕建云采集采招标平台</w:t>
      </w:r>
      <w:r>
        <w:rPr>
          <w:rFonts w:hint="eastAsia"/>
        </w:rPr>
        <w:t>(投标截止日之后送达或不符合规定的投标文件将被拒绝</w:t>
      </w:r>
      <w:r>
        <w:rPr>
          <w:rFonts w:cs="Calibri"/>
        </w:rPr>
        <w:t>)</w:t>
      </w:r>
      <w:r>
        <w:rPr>
          <w:rFonts w:hint="eastAsia"/>
        </w:rPr>
        <w:t>。</w:t>
      </w:r>
    </w:p>
    <w:p w14:paraId="094DCF0C">
      <w:pPr>
        <w:spacing w:line="360" w:lineRule="auto"/>
        <w:ind w:firstLine="525" w:firstLineChars="250"/>
        <w:rPr>
          <w:rFonts w:hint="eastAsia" w:eastAsia="宋体"/>
        </w:rPr>
      </w:pPr>
      <w:r>
        <w:rPr>
          <w:rFonts w:eastAsia="宋体"/>
        </w:rPr>
        <w:t>8</w:t>
      </w:r>
      <w:r>
        <w:rPr>
          <w:rFonts w:hint="eastAsia" w:eastAsia="宋体"/>
        </w:rPr>
        <w:t>、在领取招标文件前，必须缴纳投标保证金</w:t>
      </w:r>
      <w:r>
        <w:rPr>
          <w:rFonts w:hint="eastAsia" w:eastAsia="宋体"/>
          <w:lang w:val="en-US" w:eastAsia="zh-CN"/>
        </w:rPr>
        <w:t>/</w:t>
      </w:r>
      <w:r>
        <w:rPr>
          <w:rFonts w:hint="eastAsia" w:eastAsia="宋体"/>
        </w:rPr>
        <w:t>元；投标保证金在本次中标通知书</w:t>
      </w:r>
      <w:r>
        <w:rPr>
          <w:rFonts w:eastAsia="宋体"/>
        </w:rPr>
        <w:t>发放</w:t>
      </w:r>
      <w:r>
        <w:rPr>
          <w:rFonts w:hint="eastAsia" w:eastAsia="宋体"/>
        </w:rPr>
        <w:t>后一月内无息退还。</w:t>
      </w:r>
    </w:p>
    <w:p w14:paraId="4CFBAE55">
      <w:pPr>
        <w:spacing w:line="360" w:lineRule="auto"/>
        <w:ind w:firstLine="525" w:firstLineChars="25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标书费为</w:t>
      </w:r>
      <w:r>
        <w:rPr>
          <w:rFonts w:hint="eastAsia" w:eastAsia="宋体"/>
          <w:lang w:eastAsia="zh-CN"/>
        </w:rPr>
        <w:t>：</w:t>
      </w:r>
      <w:r>
        <w:rPr>
          <w:rFonts w:hint="eastAsia"/>
          <w:lang w:val="en-US" w:eastAsia="zh-CN"/>
        </w:rPr>
        <w:t>300</w:t>
      </w:r>
      <w:r>
        <w:rPr>
          <w:rFonts w:hint="eastAsia" w:eastAsia="宋体"/>
          <w:lang w:val="en-US" w:eastAsia="zh-CN"/>
        </w:rPr>
        <w:t>元（大写：人民币叁佰元整），通过资格预审后3日内公对公缴纳，未缴纳视为弃权。</w:t>
      </w:r>
    </w:p>
    <w:p w14:paraId="235D0E3F">
      <w:pPr>
        <w:autoSpaceDE w:val="0"/>
        <w:autoSpaceDN w:val="0"/>
        <w:spacing w:line="360" w:lineRule="auto"/>
        <w:ind w:firstLine="420" w:firstLineChars="200"/>
        <w:rPr>
          <w:rFonts w:cs="仿宋_GB2312"/>
          <w:szCs w:val="21"/>
        </w:rPr>
      </w:pPr>
      <w:r>
        <w:rPr>
          <w:rFonts w:hint="eastAsia" w:cs="仿宋_GB2312"/>
          <w:szCs w:val="21"/>
        </w:rPr>
        <w:t xml:space="preserve">   投标保证金</w:t>
      </w:r>
      <w:r>
        <w:rPr>
          <w:rFonts w:hint="eastAsia" w:cs="仿宋_GB2312"/>
          <w:szCs w:val="21"/>
          <w:lang w:val="en-US" w:eastAsia="zh-CN"/>
        </w:rPr>
        <w:t>/标书费</w:t>
      </w:r>
      <w:r>
        <w:rPr>
          <w:rFonts w:hint="eastAsia" w:cs="仿宋_GB2312"/>
          <w:szCs w:val="21"/>
        </w:rPr>
        <w:t>的形式：现金、转账或电汇</w:t>
      </w:r>
    </w:p>
    <w:p w14:paraId="7CE999C7">
      <w:pPr>
        <w:spacing w:line="360" w:lineRule="auto"/>
        <w:ind w:firstLine="508" w:firstLineChars="242"/>
        <w:rPr>
          <w:rFonts w:hint="eastAsia"/>
          <w:lang w:eastAsia="zh-CN"/>
        </w:rPr>
      </w:pPr>
      <w:r>
        <w:rPr>
          <w:rFonts w:hint="eastAsia"/>
        </w:rPr>
        <w:t xml:space="preserve">   开户银行： </w:t>
      </w:r>
      <w:r>
        <w:rPr>
          <w:rFonts w:hint="eastAsia"/>
          <w:lang w:eastAsia="zh-CN"/>
        </w:rPr>
        <w:t>中国建设银行西安莲湖路支行</w:t>
      </w:r>
    </w:p>
    <w:p w14:paraId="19754A21">
      <w:pPr>
        <w:spacing w:line="360" w:lineRule="auto"/>
        <w:ind w:firstLine="508" w:firstLineChars="242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帐    号：</w:t>
      </w:r>
      <w:r>
        <w:rPr>
          <w:rFonts w:hint="eastAsia"/>
          <w:lang w:val="en-US" w:eastAsia="zh-CN"/>
        </w:rPr>
        <w:t>61050171110000001180</w:t>
      </w:r>
    </w:p>
    <w:p w14:paraId="656C352D">
      <w:pPr>
        <w:spacing w:line="360" w:lineRule="auto"/>
        <w:ind w:firstLine="508" w:firstLineChars="242"/>
        <w:rPr>
          <w:rFonts w:hint="eastAsia" w:eastAsia="宋体"/>
          <w:lang w:eastAsia="zh-CN"/>
        </w:rPr>
      </w:pPr>
      <w:r>
        <w:rPr>
          <w:rFonts w:hint="eastAsia"/>
        </w:rPr>
        <w:t xml:space="preserve">   收款单位：</w:t>
      </w:r>
      <w:r>
        <w:rPr>
          <w:rFonts w:hint="eastAsia"/>
          <w:lang w:eastAsia="zh-CN"/>
        </w:rPr>
        <w:t>陕西建工集团股份有限公司</w:t>
      </w:r>
    </w:p>
    <w:p w14:paraId="4B8EF8BC">
      <w:pPr>
        <w:spacing w:line="360" w:lineRule="auto"/>
        <w:ind w:firstLine="508" w:firstLineChars="242"/>
        <w:rPr>
          <w:rFonts w:hint="default" w:eastAsia="宋体" w:cs="仿宋_GB2312"/>
          <w:szCs w:val="21"/>
          <w:lang w:val="en-US" w:eastAsia="zh-CN"/>
        </w:rPr>
      </w:pPr>
      <w:r>
        <w:rPr>
          <w:rFonts w:hint="eastAsia"/>
        </w:rPr>
        <w:t xml:space="preserve">   转账事由</w:t>
      </w:r>
      <w:r>
        <w:rPr>
          <w:rFonts w:cs="仿宋_GB2312"/>
          <w:szCs w:val="21"/>
        </w:rPr>
        <w:t>：</w:t>
      </w:r>
      <w:r>
        <w:rPr>
          <w:rFonts w:hint="eastAsia" w:cs="仿宋_GB2312"/>
          <w:szCs w:val="21"/>
        </w:rPr>
        <w:t xml:space="preserve"> </w:t>
      </w:r>
      <w:r>
        <w:rPr>
          <w:rFonts w:hint="eastAsia" w:cs="仿宋_GB2312"/>
          <w:szCs w:val="21"/>
          <w:u w:val="single"/>
          <w:lang w:val="en-US" w:eastAsia="zh-CN"/>
        </w:rPr>
        <w:t>云南分公司美院二期项目块石采购</w:t>
      </w:r>
      <w:r>
        <w:rPr>
          <w:rFonts w:hint="eastAsia" w:cs="仿宋_GB2312"/>
          <w:szCs w:val="21"/>
        </w:rPr>
        <w:t>投标保证金</w:t>
      </w:r>
      <w:r>
        <w:rPr>
          <w:rFonts w:hint="eastAsia" w:cs="仿宋_GB2312"/>
          <w:szCs w:val="21"/>
          <w:lang w:val="en-US" w:eastAsia="zh-CN"/>
        </w:rPr>
        <w:t>/标书费</w:t>
      </w:r>
    </w:p>
    <w:p w14:paraId="26C117FD">
      <w:pPr>
        <w:spacing w:line="360" w:lineRule="auto"/>
        <w:ind w:firstLine="508" w:firstLineChars="242"/>
      </w:pPr>
      <w:r>
        <w:rPr>
          <w:rFonts w:hint="eastAsia" w:cs="仿宋_GB2312"/>
          <w:szCs w:val="21"/>
        </w:rPr>
        <w:t>注：以现金或支票形式递交的投标保证金必须由投标人基本账户转出。</w:t>
      </w:r>
    </w:p>
    <w:p w14:paraId="7810DECB">
      <w:pPr>
        <w:spacing w:line="360" w:lineRule="auto"/>
        <w:ind w:firstLine="508" w:firstLineChars="242"/>
        <w:rPr>
          <w:highlight w:val="none"/>
        </w:rPr>
      </w:pPr>
      <w:r>
        <w:t>9</w:t>
      </w:r>
      <w:r>
        <w:rPr>
          <w:rFonts w:hint="eastAsia"/>
        </w:rPr>
        <w:t>、</w:t>
      </w:r>
      <w:r>
        <w:rPr>
          <w:rFonts w:hint="eastAsia"/>
          <w:highlight w:val="none"/>
        </w:rPr>
        <w:t>本工程为</w:t>
      </w:r>
      <w:r>
        <w:rPr>
          <w:rFonts w:hint="eastAsia"/>
          <w:highlight w:val="none"/>
          <w:lang w:val="en-US" w:eastAsia="zh-CN"/>
        </w:rPr>
        <w:t>分包</w:t>
      </w:r>
      <w:r>
        <w:rPr>
          <w:rFonts w:hint="eastAsia"/>
          <w:highlight w:val="none"/>
        </w:rPr>
        <w:t>招标，我公司不接受以联合体投标的形式。</w:t>
      </w:r>
    </w:p>
    <w:p w14:paraId="2FDEC7F6">
      <w:pPr>
        <w:spacing w:line="360" w:lineRule="auto"/>
        <w:ind w:firstLine="508" w:firstLineChars="242"/>
        <w:rPr>
          <w:rFonts w:hint="eastAsia"/>
        </w:rPr>
      </w:pPr>
      <w:r>
        <w:rPr>
          <w:rFonts w:hint="eastAsia"/>
        </w:rPr>
        <w:t>1</w:t>
      </w:r>
      <w:r>
        <w:t>0</w:t>
      </w:r>
      <w:r>
        <w:rPr>
          <w:rFonts w:hint="eastAsia"/>
        </w:rPr>
        <w:t xml:space="preserve">、 联系方式： </w:t>
      </w:r>
    </w:p>
    <w:p w14:paraId="2EAC5D7A">
      <w:pPr>
        <w:spacing w:line="360" w:lineRule="auto"/>
        <w:ind w:firstLine="508" w:firstLineChars="242"/>
        <w:rPr>
          <w:rFonts w:hint="eastAsia" w:ascii="Times New Roman" w:hAnsi="Times New Roman" w:eastAsia="宋体" w:cs="Times New Roman"/>
          <w:highlight w:val="none"/>
        </w:rPr>
      </w:pPr>
      <w:r>
        <w:rPr>
          <w:rFonts w:hint="eastAsia"/>
        </w:rPr>
        <w:t>招标</w:t>
      </w:r>
      <w:r>
        <w:rPr>
          <w:rFonts w:hint="eastAsia" w:ascii="Times New Roman" w:hAnsi="Times New Roman" w:eastAsia="宋体" w:cs="Times New Roman"/>
          <w:highlight w:val="none"/>
        </w:rPr>
        <w:t>人：</w:t>
      </w:r>
      <w:r>
        <w:rPr>
          <w:rFonts w:hint="eastAsia" w:cs="Times New Roman"/>
          <w:highlight w:val="none"/>
          <w:lang w:val="en-US" w:eastAsia="zh-CN"/>
        </w:rPr>
        <w:t>西安美术学院长安校区B地块二期学生宿舍楼EPC建设项目</w:t>
      </w:r>
    </w:p>
    <w:p w14:paraId="0E7A3924">
      <w:pPr>
        <w:spacing w:line="360" w:lineRule="auto"/>
        <w:ind w:firstLine="508" w:firstLineChars="242"/>
        <w:rPr>
          <w:rFonts w:hint="eastAsia"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地址：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长安区子午大道以东、滈河以北、神禾二路以南，东临恒大养生谷项目</w:t>
      </w:r>
    </w:p>
    <w:p w14:paraId="06A21F9A">
      <w:pPr>
        <w:spacing w:line="360" w:lineRule="auto"/>
        <w:ind w:firstLine="508" w:firstLineChars="242"/>
        <w:rPr>
          <w:rFonts w:hint="eastAsia" w:ascii="Times New Roman" w:hAnsi="Times New Roman" w:eastAsia="宋体" w:cs="Times New Roman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highlight w:val="none"/>
        </w:rPr>
        <w:t>联系人：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王星</w:t>
      </w:r>
    </w:p>
    <w:p w14:paraId="5090CE87">
      <w:pPr>
        <w:spacing w:line="360" w:lineRule="auto"/>
        <w:ind w:firstLine="508" w:firstLineChars="242"/>
      </w:pPr>
      <w:r>
        <w:rPr>
          <w:rFonts w:hint="eastAsia" w:ascii="Times New Roman" w:hAnsi="Times New Roman" w:eastAsia="宋体" w:cs="Times New Roman"/>
          <w:highlight w:val="none"/>
        </w:rPr>
        <w:t>联系电话：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180917919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 xml:space="preserve">         </w:t>
      </w:r>
    </w:p>
    <w:p w14:paraId="4ACD586E">
      <w:pPr>
        <w:spacing w:line="360" w:lineRule="auto"/>
        <w:ind w:left="4830" w:hanging="4830" w:hangingChars="2300"/>
        <w:jc w:val="left"/>
      </w:pPr>
      <w:r>
        <w:rPr>
          <w:rFonts w:hint="eastAsia"/>
        </w:rPr>
        <w:t xml:space="preserve">                               陕西</w:t>
      </w:r>
      <w:r>
        <w:rPr>
          <w:rFonts w:hint="eastAsia"/>
          <w:lang w:eastAsia="zh-CN"/>
        </w:rPr>
        <w:t>建工集团股份有限公司工程三部</w:t>
      </w:r>
      <w:r>
        <w:rPr>
          <w:rFonts w:hint="eastAsia"/>
        </w:rPr>
        <w:t xml:space="preserve"> </w:t>
      </w:r>
    </w:p>
    <w:p w14:paraId="624C93D2">
      <w:pPr>
        <w:spacing w:line="360" w:lineRule="auto"/>
        <w:ind w:left="4830" w:hanging="4830" w:hangingChars="2300"/>
        <w:jc w:val="center"/>
      </w:pPr>
      <w:r>
        <w:rPr>
          <w:rFonts w:hint="eastAsia"/>
        </w:rPr>
        <w:t xml:space="preserve">                  </w:t>
      </w:r>
      <w:r>
        <w:rPr>
          <w:rFonts w:hint="eastAsia" w:cs="Times New Roman"/>
          <w:lang w:val="en-US" w:eastAsia="zh-CN"/>
        </w:rPr>
        <w:t>西安美术学院长安校区B地块二期学生宿舍楼EPC建设项目</w:t>
      </w:r>
      <w:r>
        <w:rPr>
          <w:rFonts w:hint="eastAsia" w:ascii="Times New Roman" w:hAnsi="Times New Roman" w:eastAsia="宋体" w:cs="Times New Roman"/>
          <w:lang w:eastAsia="zh-CN"/>
        </w:rPr>
        <w:t>经</w:t>
      </w:r>
      <w:r>
        <w:rPr>
          <w:rFonts w:hint="eastAsia"/>
        </w:rPr>
        <w:t xml:space="preserve">理部                                     </w:t>
      </w:r>
    </w:p>
    <w:p w14:paraId="796CB10E">
      <w:pPr>
        <w:spacing w:line="360" w:lineRule="auto"/>
        <w:ind w:left="4830" w:hanging="4830" w:hangingChars="230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  <w:lang w:val="en-US" w:eastAsia="zh-CN"/>
        </w:rPr>
        <w:t>2025年6月30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TY0NTU5MWQ2YTM2NWU3NjM5M2JmYThkM2U4YWQifQ=="/>
  </w:docVars>
  <w:rsids>
    <w:rsidRoot w:val="00000000"/>
    <w:rsid w:val="07DF692A"/>
    <w:rsid w:val="080C7D7C"/>
    <w:rsid w:val="0A6811CC"/>
    <w:rsid w:val="0C772F18"/>
    <w:rsid w:val="122679A0"/>
    <w:rsid w:val="17047A5D"/>
    <w:rsid w:val="1AD31C39"/>
    <w:rsid w:val="22BC1770"/>
    <w:rsid w:val="2A3915A1"/>
    <w:rsid w:val="3291437A"/>
    <w:rsid w:val="35E15C30"/>
    <w:rsid w:val="39510DE3"/>
    <w:rsid w:val="3D4E1FBF"/>
    <w:rsid w:val="3DE50EBF"/>
    <w:rsid w:val="3FA04083"/>
    <w:rsid w:val="418851BB"/>
    <w:rsid w:val="44B1130C"/>
    <w:rsid w:val="4D9705B2"/>
    <w:rsid w:val="4F861BFA"/>
    <w:rsid w:val="6AC61008"/>
    <w:rsid w:val="6C721114"/>
    <w:rsid w:val="70553DF8"/>
    <w:rsid w:val="76040B32"/>
    <w:rsid w:val="79873F28"/>
    <w:rsid w:val="7C247FB7"/>
    <w:rsid w:val="7DED1BEB"/>
    <w:rsid w:val="7E1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paragraph" w:styleId="3">
    <w:name w:val="Body Text"/>
    <w:basedOn w:val="1"/>
    <w:qFormat/>
    <w:uiPriority w:val="0"/>
    <w:rPr>
      <w:rFonts w:eastAsia="长城黑体"/>
      <w:sz w:val="44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unhideWhenUsed/>
    <w:qFormat/>
    <w:uiPriority w:val="0"/>
    <w:pPr>
      <w:ind w:firstLine="420" w:firstLineChars="100"/>
    </w:pPr>
    <w:rPr>
      <w:kern w:val="0"/>
      <w:szCs w:val="20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2551</Words>
  <Characters>2732</Characters>
  <Lines>0</Lines>
  <Paragraphs>0</Paragraphs>
  <TotalTime>0</TotalTime>
  <ScaleCrop>false</ScaleCrop>
  <LinksUpToDate>false</LinksUpToDate>
  <CharactersWithSpaces>2959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</cp:lastModifiedBy>
  <dcterms:modified xsi:type="dcterms:W3CDTF">2025-06-30T01:20:08Z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75ED8E38E9954B8AAF1C367A46DA5667</vt:lpwstr>
  </property>
  <property fmtid="{D5CDD505-2E9C-101B-9397-08002B2CF9AE}" pid="4" name="KSOTemplateDocerSaveRecord">
    <vt:lpwstr>eyJoZGlkIjoiYjU5N2Q5MzQwZjNhZTZlOTlmZTFmYWM1YjI2N2UxNDAiLCJ1c2VySWQiOiIyNTc5ODE4MzgifQ==</vt:lpwstr>
  </property>
</Properties>
</file>